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A11CE" w14:textId="77777777" w:rsidR="00357357" w:rsidRDefault="00357357" w:rsidP="00357357">
      <w:pPr>
        <w:widowControl/>
        <w:shd w:val="clear" w:color="auto" w:fill="FFFFFF"/>
        <w:spacing w:line="360" w:lineRule="atLeast"/>
        <w:jc w:val="center"/>
        <w:rPr>
          <w:rFonts w:ascii="仿宋" w:eastAsia="仿宋" w:hAnsi="仿宋"/>
          <w:sz w:val="32"/>
          <w:szCs w:val="32"/>
        </w:rPr>
      </w:pPr>
      <w:r w:rsidRPr="007F4380">
        <w:rPr>
          <w:rFonts w:ascii="宋体" w:eastAsia="宋体" w:hAnsi="宋体"/>
          <w:b/>
          <w:bCs/>
          <w:sz w:val="36"/>
          <w:szCs w:val="36"/>
        </w:rPr>
        <w:t>2024年江苏省自然科学百篇优秀学术成果论文学会推选名单</w:t>
      </w:r>
    </w:p>
    <w:p w14:paraId="1D09C6CF" w14:textId="77777777" w:rsidR="00357357" w:rsidRPr="007F4380" w:rsidRDefault="00357357" w:rsidP="00357357">
      <w:pPr>
        <w:widowControl/>
        <w:shd w:val="clear" w:color="auto" w:fill="FFFFFF"/>
        <w:spacing w:line="360" w:lineRule="atLeast"/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W w:w="14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2422"/>
        <w:gridCol w:w="3119"/>
        <w:gridCol w:w="1417"/>
        <w:gridCol w:w="1843"/>
        <w:gridCol w:w="1276"/>
        <w:gridCol w:w="1843"/>
        <w:gridCol w:w="1298"/>
      </w:tblGrid>
      <w:tr w:rsidR="00357357" w:rsidRPr="006E6806" w14:paraId="0FAC32A8" w14:textId="77777777" w:rsidTr="0034671C">
        <w:trPr>
          <w:trHeight w:val="670"/>
          <w:jc w:val="center"/>
        </w:trPr>
        <w:tc>
          <w:tcPr>
            <w:tcW w:w="975" w:type="dxa"/>
            <w:shd w:val="clear" w:color="auto" w:fill="auto"/>
            <w:vAlign w:val="center"/>
          </w:tcPr>
          <w:p w14:paraId="1B1CB331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371316EC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论文名称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2633772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论文</w:t>
            </w: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作者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52F6D7" w14:textId="77777777" w:rsidR="00357357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第一</w:t>
            </w: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作者</w:t>
            </w:r>
          </w:p>
          <w:p w14:paraId="00D47BA3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7D469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期刊名称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BCA2D4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是否国内期刊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BF6692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所属学科领域</w:t>
            </w:r>
          </w:p>
        </w:tc>
        <w:tc>
          <w:tcPr>
            <w:tcW w:w="1298" w:type="dxa"/>
            <w:vAlign w:val="center"/>
          </w:tcPr>
          <w:p w14:paraId="79CEDAC8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是否推荐</w:t>
            </w:r>
          </w:p>
        </w:tc>
      </w:tr>
      <w:tr w:rsidR="00357357" w:rsidRPr="006E6806" w14:paraId="305EEC7A" w14:textId="77777777" w:rsidTr="0034671C">
        <w:trPr>
          <w:trHeight w:val="670"/>
          <w:jc w:val="center"/>
        </w:trPr>
        <w:tc>
          <w:tcPr>
            <w:tcW w:w="975" w:type="dxa"/>
            <w:shd w:val="clear" w:color="auto" w:fill="auto"/>
            <w:vAlign w:val="center"/>
          </w:tcPr>
          <w:p w14:paraId="5C1FFE38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5268841B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bookmarkStart w:id="0" w:name="_Hlk164339715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An input-series-output-parallel converter</w:t>
            </w:r>
          </w:p>
          <w:p w14:paraId="0EA0F0E1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system exhibiting natural input-voltage</w:t>
            </w:r>
          </w:p>
          <w:p w14:paraId="4F459EE3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sharing and output-current sharing</w:t>
            </w:r>
            <w:bookmarkEnd w:id="0"/>
          </w:p>
        </w:tc>
        <w:tc>
          <w:tcPr>
            <w:tcW w:w="3119" w:type="dxa"/>
            <w:shd w:val="clear" w:color="auto" w:fill="auto"/>
            <w:vAlign w:val="center"/>
          </w:tcPr>
          <w:p w14:paraId="3CED3851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刘飞、周光军、阮新波、吉顺阳、赵清良、张小勇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964AB2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南京航空航天大学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BC959C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 xml:space="preserve">IEEE Transactions </w:t>
            </w:r>
          </w:p>
          <w:p w14:paraId="48C460C1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 xml:space="preserve">on Industrial </w:t>
            </w:r>
          </w:p>
          <w:p w14:paraId="30C0B936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Electronics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8E1213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584B5B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信息与电子</w:t>
            </w:r>
          </w:p>
        </w:tc>
        <w:tc>
          <w:tcPr>
            <w:tcW w:w="1298" w:type="dxa"/>
            <w:vAlign w:val="center"/>
          </w:tcPr>
          <w:p w14:paraId="534F9DA0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是</w:t>
            </w:r>
          </w:p>
        </w:tc>
      </w:tr>
      <w:tr w:rsidR="00357357" w:rsidRPr="006E6806" w14:paraId="3A5D2CA8" w14:textId="77777777" w:rsidTr="0034671C">
        <w:trPr>
          <w:trHeight w:val="670"/>
          <w:jc w:val="center"/>
        </w:trPr>
        <w:tc>
          <w:tcPr>
            <w:tcW w:w="975" w:type="dxa"/>
            <w:shd w:val="clear" w:color="auto" w:fill="auto"/>
            <w:vAlign w:val="center"/>
          </w:tcPr>
          <w:p w14:paraId="44A2C6A2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33AB052D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Modeling and Control of a Two-</w:t>
            </w:r>
            <w:proofErr w:type="spellStart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Bus_System_With_Grid</w:t>
            </w:r>
            <w:proofErr w:type="spellEnd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-Forming and Grid-</w:t>
            </w:r>
            <w:proofErr w:type="spellStart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Following_Converters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14:paraId="42F25E66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邹志翔、汤建、王雄飞、陈武、</w:t>
            </w: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 xml:space="preserve">Giampaolo </w:t>
            </w:r>
            <w:proofErr w:type="spellStart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Buticchi</w:t>
            </w:r>
            <w:proofErr w:type="spellEnd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、</w:t>
            </w: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 xml:space="preserve">Marco </w:t>
            </w:r>
            <w:proofErr w:type="spellStart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LiserreD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671C3ABB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东南大学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06034E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 xml:space="preserve">IEEE Journal of </w:t>
            </w:r>
          </w:p>
          <w:p w14:paraId="1EB9AC57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 xml:space="preserve">Emerging and Selected </w:t>
            </w:r>
          </w:p>
          <w:p w14:paraId="541559C0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 xml:space="preserve">Topics in Power </w:t>
            </w:r>
          </w:p>
          <w:p w14:paraId="5220F3EA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Electronics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3A37B1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77596B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能源、化工与环境</w:t>
            </w:r>
          </w:p>
        </w:tc>
        <w:tc>
          <w:tcPr>
            <w:tcW w:w="1298" w:type="dxa"/>
            <w:vAlign w:val="center"/>
          </w:tcPr>
          <w:p w14:paraId="3EAE28BA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是</w:t>
            </w:r>
          </w:p>
        </w:tc>
      </w:tr>
      <w:tr w:rsidR="00357357" w:rsidRPr="006E6806" w14:paraId="7EEC5D41" w14:textId="77777777" w:rsidTr="0034671C">
        <w:trPr>
          <w:trHeight w:val="670"/>
          <w:jc w:val="center"/>
        </w:trPr>
        <w:tc>
          <w:tcPr>
            <w:tcW w:w="975" w:type="dxa"/>
            <w:shd w:val="clear" w:color="auto" w:fill="auto"/>
            <w:vAlign w:val="center"/>
          </w:tcPr>
          <w:p w14:paraId="2386EEA4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0A7DD99B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Multi-objective Optimization Design of Variable-Saliency-Ratio PM Motor Considering Driving Cycles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11C27D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周雪、朱孝勇、吴文叶、项子旋、刘永锋、全力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5EEB35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江苏大学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723A21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IEEE Transactions on Industrial Electronics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2CD0B8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4FD652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信息与电子</w:t>
            </w:r>
          </w:p>
        </w:tc>
        <w:tc>
          <w:tcPr>
            <w:tcW w:w="1298" w:type="dxa"/>
            <w:vAlign w:val="center"/>
          </w:tcPr>
          <w:p w14:paraId="69DDD975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是</w:t>
            </w:r>
          </w:p>
        </w:tc>
      </w:tr>
      <w:tr w:rsidR="00357357" w:rsidRPr="006E6806" w14:paraId="63CC7309" w14:textId="77777777" w:rsidTr="0034671C">
        <w:trPr>
          <w:trHeight w:val="670"/>
          <w:jc w:val="center"/>
        </w:trPr>
        <w:tc>
          <w:tcPr>
            <w:tcW w:w="975" w:type="dxa"/>
            <w:shd w:val="clear" w:color="auto" w:fill="auto"/>
            <w:vAlign w:val="center"/>
          </w:tcPr>
          <w:p w14:paraId="4CC27B34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lastRenderedPageBreak/>
              <w:t>4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5BFD45A4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A Generic Small-Signal Stability Criterion of DC</w:t>
            </w:r>
          </w:p>
          <w:p w14:paraId="1E6596EC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Distribution Power System: Bus Node Impedance Criterion (BNIC)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5B9641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何棒</w:t>
            </w:r>
            <w:proofErr w:type="gramStart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棒</w:t>
            </w:r>
            <w:proofErr w:type="gramEnd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、陈武、阮新波、张欣、邹志祥、曹武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01021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东南大学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97BDFF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IEEE Transactions on Power Electronics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60AAB7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20879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信息与电子</w:t>
            </w:r>
          </w:p>
        </w:tc>
        <w:tc>
          <w:tcPr>
            <w:tcW w:w="1298" w:type="dxa"/>
            <w:vAlign w:val="center"/>
          </w:tcPr>
          <w:p w14:paraId="438BC334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是</w:t>
            </w:r>
          </w:p>
        </w:tc>
      </w:tr>
      <w:tr w:rsidR="00357357" w:rsidRPr="006E6806" w14:paraId="531E1FE9" w14:textId="77777777" w:rsidTr="0034671C">
        <w:trPr>
          <w:trHeight w:val="670"/>
          <w:jc w:val="center"/>
        </w:trPr>
        <w:tc>
          <w:tcPr>
            <w:tcW w:w="975" w:type="dxa"/>
            <w:shd w:val="clear" w:color="auto" w:fill="auto"/>
            <w:vAlign w:val="center"/>
          </w:tcPr>
          <w:p w14:paraId="3566159C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2857C662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 xml:space="preserve">A 4:1 Switched Capacitor Converter </w:t>
            </w:r>
            <w:proofErr w:type="gramStart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With</w:t>
            </w:r>
            <w:proofErr w:type="gramEnd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 xml:space="preserve"> Low Flying Capacitors Voltage and High Efficiency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A6266BB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邵蕃光、姚凯、阮新波、冯仁政、任璐军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0BF890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南京理工大学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4B83FB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proofErr w:type="spellStart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lEEE</w:t>
            </w:r>
            <w:proofErr w:type="spellEnd"/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 xml:space="preserve"> Transactions on Industrial Electronics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2FB98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4AADAA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6E6806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信息与电子</w:t>
            </w:r>
          </w:p>
        </w:tc>
        <w:tc>
          <w:tcPr>
            <w:tcW w:w="1298" w:type="dxa"/>
            <w:vAlign w:val="center"/>
          </w:tcPr>
          <w:p w14:paraId="58F53C7B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是</w:t>
            </w:r>
          </w:p>
        </w:tc>
      </w:tr>
      <w:tr w:rsidR="00357357" w:rsidRPr="00D743CA" w14:paraId="06C1525F" w14:textId="77777777" w:rsidTr="0034671C">
        <w:trPr>
          <w:trHeight w:val="670"/>
          <w:jc w:val="center"/>
        </w:trPr>
        <w:tc>
          <w:tcPr>
            <w:tcW w:w="975" w:type="dxa"/>
            <w:shd w:val="clear" w:color="auto" w:fill="auto"/>
            <w:vAlign w:val="center"/>
          </w:tcPr>
          <w:p w14:paraId="45BB16B2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D743CA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35627777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D743CA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IGBT</w:t>
            </w:r>
            <w:r w:rsidRPr="00D743CA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模块寿命评估研究综述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D8DF10A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D743CA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张军、张犁、成瑜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64DA2E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D743CA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河海大学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1316D6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D743CA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电工技术学报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6000CF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D743CA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是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BE2B6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 w:rsidRPr="00D743CA"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  <w:t>能源、化工与环境</w:t>
            </w:r>
          </w:p>
        </w:tc>
        <w:tc>
          <w:tcPr>
            <w:tcW w:w="1298" w:type="dxa"/>
            <w:vAlign w:val="center"/>
          </w:tcPr>
          <w:p w14:paraId="69052DF7" w14:textId="77777777" w:rsidR="00357357" w:rsidRPr="006E6806" w:rsidRDefault="00357357" w:rsidP="0034671C">
            <w:pPr>
              <w:tabs>
                <w:tab w:val="left" w:pos="7576"/>
              </w:tabs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是</w:t>
            </w:r>
          </w:p>
        </w:tc>
      </w:tr>
    </w:tbl>
    <w:p w14:paraId="1D511458" w14:textId="77777777" w:rsidR="008C6291" w:rsidRDefault="008C6291">
      <w:pPr>
        <w:rPr>
          <w:rFonts w:hint="eastAsia"/>
        </w:rPr>
      </w:pPr>
    </w:p>
    <w:sectPr w:rsidR="008C6291" w:rsidSect="00F469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57"/>
    <w:rsid w:val="00357357"/>
    <w:rsid w:val="00423995"/>
    <w:rsid w:val="00753247"/>
    <w:rsid w:val="008C6291"/>
    <w:rsid w:val="00BD61F3"/>
    <w:rsid w:val="00F4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5CB36"/>
  <w15:chartTrackingRefBased/>
  <w15:docId w15:val="{52784755-5E32-4BAE-BA47-E56D79DC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QUN</dc:creator>
  <cp:keywords/>
  <dc:description/>
  <cp:lastModifiedBy>ZHOU QUN</cp:lastModifiedBy>
  <cp:revision>2</cp:revision>
  <dcterms:created xsi:type="dcterms:W3CDTF">2024-04-23T06:39:00Z</dcterms:created>
  <dcterms:modified xsi:type="dcterms:W3CDTF">2024-04-23T07:02:00Z</dcterms:modified>
</cp:coreProperties>
</file>